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2F" w:rsidRPr="0040652F" w:rsidRDefault="0059432F" w:rsidP="0059432F">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C03E6C">
        <w:rPr>
          <w:rFonts w:ascii="Calibri" w:hAnsi="Calibri" w:cs="Calibri"/>
          <w:b/>
          <w:color w:val="767171" w:themeColor="background2" w:themeShade="80"/>
          <w:sz w:val="26"/>
          <w:szCs w:val="26"/>
        </w:rPr>
        <w:t>11</w:t>
      </w:r>
      <w:r w:rsidR="00592695">
        <w:rPr>
          <w:rFonts w:ascii="Calibri" w:hAnsi="Calibri" w:cs="Calibri"/>
          <w:b/>
          <w:color w:val="767171" w:themeColor="background2" w:themeShade="80"/>
          <w:sz w:val="26"/>
          <w:szCs w:val="26"/>
        </w:rPr>
        <w:t xml:space="preserve"> </w:t>
      </w:r>
      <w:r w:rsidR="00C03E6C">
        <w:rPr>
          <w:rFonts w:ascii="Calibri" w:hAnsi="Calibri" w:cs="Calibri"/>
          <w:b/>
          <w:color w:val="767171" w:themeColor="background2" w:themeShade="80"/>
          <w:sz w:val="26"/>
          <w:szCs w:val="26"/>
        </w:rPr>
        <w:t>once</w:t>
      </w:r>
      <w:r w:rsidR="00FA1E40">
        <w:rPr>
          <w:rFonts w:ascii="Calibri" w:hAnsi="Calibri" w:cs="Calibri"/>
          <w:b/>
          <w:color w:val="767171" w:themeColor="background2" w:themeShade="80"/>
          <w:sz w:val="26"/>
          <w:szCs w:val="26"/>
        </w:rPr>
        <w:t xml:space="preserve"> de 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 . </w:t>
      </w:r>
    </w:p>
    <w:p w:rsidR="0059432F" w:rsidRPr="0040652F" w:rsidRDefault="0059432F" w:rsidP="0059432F">
      <w:pPr>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5B2982">
        <w:rPr>
          <w:rFonts w:ascii="Calibri" w:hAnsi="Calibri" w:cs="Calibri"/>
          <w:b/>
          <w:color w:val="767171" w:themeColor="background2" w:themeShade="80"/>
          <w:sz w:val="26"/>
          <w:szCs w:val="26"/>
        </w:rPr>
        <w:t>0152/2doJAM/2017-JN</w:t>
      </w:r>
      <w:r w:rsidRPr="0040652F">
        <w:rPr>
          <w:rFonts w:ascii="Calibri" w:hAnsi="Calibri" w:cs="Calibri"/>
          <w:color w:val="767171" w:themeColor="background2" w:themeShade="80"/>
          <w:sz w:val="26"/>
          <w:szCs w:val="26"/>
        </w:rPr>
        <w:t xml:space="preserve">, promovido por el ciudadano </w:t>
      </w:r>
      <w:r w:rsidR="006626EB">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6626EB">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r w:rsidR="00F705E2" w:rsidRPr="0040652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 . . . . . . . . . . . . . . . . . . . . . . . </w:t>
      </w:r>
      <w:r w:rsidR="00C03E6C">
        <w:rPr>
          <w:rFonts w:ascii="Calibri" w:hAnsi="Calibri" w:cs="Calibri"/>
          <w:color w:val="767171" w:themeColor="background2" w:themeShade="80"/>
          <w:sz w:val="26"/>
          <w:szCs w:val="26"/>
        </w:rPr>
        <w:t xml:space="preserve">. . </w:t>
      </w: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rPr>
          <w:rFonts w:ascii="Calibri" w:hAnsi="Calibri" w:cs="Calibri"/>
          <w:color w:val="767171" w:themeColor="background2" w:themeShade="80"/>
          <w:sz w:val="26"/>
          <w:szCs w:val="26"/>
        </w:rPr>
      </w:pPr>
    </w:p>
    <w:p w:rsidR="0059432F" w:rsidRPr="0040652F" w:rsidRDefault="0059432F" w:rsidP="0059432F">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59432F" w:rsidRPr="0040652F" w:rsidRDefault="0059432F" w:rsidP="0059432F">
      <w:pPr>
        <w:pStyle w:val="Textoindependiente"/>
        <w:ind w:firstLine="708"/>
        <w:jc w:val="center"/>
        <w:rPr>
          <w:rFonts w:ascii="Calibri" w:hAnsi="Calibri" w:cs="Calibri"/>
          <w:b/>
          <w:bCs/>
          <w:color w:val="767171" w:themeColor="background2" w:themeShade="80"/>
          <w:sz w:val="26"/>
          <w:szCs w:val="26"/>
        </w:rPr>
      </w:pPr>
    </w:p>
    <w:p w:rsidR="0059432F" w:rsidRPr="0040652F" w:rsidRDefault="0059432F" w:rsidP="0059432F">
      <w:pPr>
        <w:pStyle w:val="Textoindependiente"/>
        <w:rPr>
          <w:rFonts w:ascii="Calibri" w:hAnsi="Calibri" w:cs="Calibri"/>
          <w:b/>
          <w:bCs/>
          <w:color w:val="767171" w:themeColor="background2" w:themeShade="80"/>
          <w:sz w:val="26"/>
          <w:szCs w:val="26"/>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59432F" w:rsidRPr="0040652F" w:rsidRDefault="0059432F" w:rsidP="0059432F">
      <w:pPr>
        <w:jc w:val="both"/>
        <w:rPr>
          <w:rFonts w:ascii="Calibri" w:hAnsi="Calibri" w:cs="Calibri"/>
          <w:b/>
          <w:i/>
          <w:iCs/>
          <w:color w:val="767171" w:themeColor="background2" w:themeShade="80"/>
          <w:sz w:val="26"/>
          <w:szCs w:val="26"/>
          <w:lang w:val="es-MX"/>
        </w:rPr>
      </w:pPr>
    </w:p>
    <w:p w:rsidR="00220346" w:rsidRDefault="0059432F" w:rsidP="00220346">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706F4C">
        <w:rPr>
          <w:rFonts w:ascii="Calibri" w:hAnsi="Calibri" w:cs="Calibri"/>
          <w:color w:val="767171" w:themeColor="background2" w:themeShade="80"/>
          <w:sz w:val="26"/>
          <w:szCs w:val="26"/>
        </w:rPr>
        <w:t xml:space="preserve"> </w:t>
      </w:r>
      <w:r w:rsidR="005B2982">
        <w:rPr>
          <w:rFonts w:ascii="Calibri" w:hAnsi="Calibri" w:cs="Calibri"/>
          <w:color w:val="767171" w:themeColor="background2" w:themeShade="80"/>
          <w:sz w:val="26"/>
          <w:szCs w:val="26"/>
        </w:rPr>
        <w:t>359180 (tres-cinco-nueve-uno-ocho-cero)</w:t>
      </w:r>
      <w:r w:rsidR="00706F4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06F4C">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8B404B">
        <w:rPr>
          <w:rFonts w:ascii="Calibri" w:hAnsi="Calibri" w:cs="Calibri"/>
          <w:color w:val="767171" w:themeColor="background2" w:themeShade="80"/>
          <w:sz w:val="26"/>
          <w:szCs w:val="26"/>
        </w:rPr>
        <w:t>15</w:t>
      </w:r>
      <w:r w:rsidR="00EE1695">
        <w:rPr>
          <w:rFonts w:ascii="Calibri" w:hAnsi="Calibri" w:cs="Calibri"/>
          <w:color w:val="767171" w:themeColor="background2" w:themeShade="80"/>
          <w:sz w:val="26"/>
          <w:szCs w:val="26"/>
        </w:rPr>
        <w:t xml:space="preserve"> </w:t>
      </w:r>
      <w:r w:rsidR="008B404B">
        <w:rPr>
          <w:rFonts w:ascii="Calibri" w:hAnsi="Calibri" w:cs="Calibri"/>
          <w:color w:val="767171" w:themeColor="background2" w:themeShade="80"/>
          <w:sz w:val="26"/>
          <w:szCs w:val="26"/>
        </w:rPr>
        <w:t>quin</w:t>
      </w:r>
      <w:r w:rsidR="00EE1695">
        <w:rPr>
          <w:rFonts w:ascii="Calibri" w:hAnsi="Calibri" w:cs="Calibri"/>
          <w:color w:val="767171" w:themeColor="background2" w:themeShade="80"/>
          <w:sz w:val="26"/>
          <w:szCs w:val="26"/>
        </w:rPr>
        <w:t>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220346" w:rsidRDefault="00220346" w:rsidP="0022034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0152/2doJAM/2017-JN</w:t>
      </w:r>
    </w:p>
    <w:p w:rsidR="00220346" w:rsidRDefault="00220346" w:rsidP="00220346">
      <w:pPr>
        <w:ind w:firstLine="708"/>
        <w:jc w:val="both"/>
        <w:rPr>
          <w:rFonts w:ascii="Calibri" w:hAnsi="Calibri" w:cs="Calibri"/>
          <w:color w:val="767171" w:themeColor="background2" w:themeShade="80"/>
          <w:sz w:val="26"/>
          <w:szCs w:val="26"/>
        </w:rPr>
      </w:pPr>
    </w:p>
    <w:p w:rsidR="0059432F" w:rsidRPr="0040652F" w:rsidRDefault="0059432F" w:rsidP="00220346">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220346">
        <w:rPr>
          <w:rFonts w:ascii="Calibri" w:hAnsi="Calibri"/>
          <w:color w:val="767171" w:themeColor="background2" w:themeShade="80"/>
          <w:sz w:val="26"/>
          <w:szCs w:val="26"/>
        </w:rPr>
        <w:t xml:space="preserve">. . . . . . . . . . . . . . . . . . . . . . . . . . . . . . . . . . . . . . . . . . . . . . . . . . . . . </w:t>
      </w:r>
    </w:p>
    <w:p w:rsidR="0059432F" w:rsidRPr="0040652F" w:rsidRDefault="0059432F" w:rsidP="0059432F">
      <w:pPr>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5943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59432F" w:rsidRPr="0040652F" w:rsidRDefault="0059432F" w:rsidP="0059432F">
      <w:pPr>
        <w:rPr>
          <w:rFonts w:ascii="Calibri" w:hAnsi="Calibri" w:cs="Calibri"/>
          <w:b/>
          <w:color w:val="767171" w:themeColor="background2" w:themeShade="80"/>
          <w:sz w:val="26"/>
          <w:szCs w:val="26"/>
        </w:rPr>
      </w:pPr>
    </w:p>
    <w:p w:rsidR="0059432F" w:rsidRPr="00C158B5"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6626EB">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xml:space="preserve">, en legal ejercicio en el </w:t>
      </w:r>
      <w:r w:rsidRPr="0040652F">
        <w:rPr>
          <w:rFonts w:ascii="Calibri" w:hAnsi="Calibri" w:cs="Calibri"/>
          <w:color w:val="767171" w:themeColor="background2" w:themeShade="80"/>
          <w:sz w:val="26"/>
          <w:szCs w:val="26"/>
        </w:rPr>
        <w:lastRenderedPageBreak/>
        <w:t>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sidR="006626EB">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6626EB">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w:t>
      </w:r>
      <w:r w:rsidR="004111FE">
        <w:rPr>
          <w:rFonts w:ascii="Calibri" w:hAnsi="Calibri"/>
          <w:color w:val="767171" w:themeColor="background2" w:themeShade="80"/>
          <w:sz w:val="26"/>
          <w:szCs w:val="26"/>
        </w:rPr>
        <w:t xml:space="preserve">. . . . . . . . . . . </w:t>
      </w:r>
      <w:r w:rsidR="00220346">
        <w:rPr>
          <w:rFonts w:ascii="Calibri" w:hAnsi="Calibri"/>
          <w:color w:val="767171" w:themeColor="background2" w:themeShade="80"/>
          <w:sz w:val="26"/>
          <w:szCs w:val="26"/>
        </w:rPr>
        <w:t xml:space="preserve">. . . . . . . . . . . . . . . . . .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EE1695">
        <w:rPr>
          <w:rFonts w:ascii="Calibri" w:hAnsi="Calibri" w:cs="Calibri"/>
          <w:color w:val="767171" w:themeColor="background2" w:themeShade="80"/>
          <w:sz w:val="26"/>
          <w:szCs w:val="26"/>
        </w:rPr>
        <w:t xml:space="preserve">copia certificada por el Licenciado </w:t>
      </w:r>
      <w:r w:rsidR="006626EB">
        <w:rPr>
          <w:rFonts w:ascii="Calibri" w:hAnsi="Calibri" w:cs="Calibri"/>
          <w:color w:val="767171" w:themeColor="background2" w:themeShade="80"/>
          <w:sz w:val="26"/>
          <w:szCs w:val="26"/>
        </w:rPr>
        <w:t>*****</w:t>
      </w:r>
      <w:r w:rsidR="00EE1695">
        <w:rPr>
          <w:rFonts w:ascii="Calibri" w:hAnsi="Calibri" w:cs="Calibri"/>
          <w:color w:val="767171" w:themeColor="background2" w:themeShade="80"/>
          <w:sz w:val="26"/>
          <w:szCs w:val="26"/>
        </w:rPr>
        <w:t>, Notario Público número 99 noventa y nueve del Partido Judicial de León, Guanajuato</w:t>
      </w:r>
      <w:r w:rsidR="0057536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(visible en autos a fojas </w:t>
      </w:r>
      <w:r w:rsidR="00EE1695">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6626EB">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575362">
        <w:rPr>
          <w:rFonts w:ascii="Calibri" w:hAnsi="Calibri"/>
          <w:bCs/>
          <w:iCs/>
          <w:color w:val="767171" w:themeColor="background2" w:themeShade="80"/>
          <w:sz w:val="26"/>
          <w:szCs w:val="26"/>
        </w:rPr>
        <w:t>. . . . . . . . . . . .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9432F" w:rsidRPr="0040652F" w:rsidRDefault="0059432F" w:rsidP="0059432F">
      <w:pPr>
        <w:jc w:val="both"/>
        <w:rPr>
          <w:rFonts w:ascii="Calibri" w:hAnsi="Calibri" w:cs="Calibri"/>
          <w:b/>
          <w:bCs/>
          <w:i/>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9432F" w:rsidRPr="0040652F" w:rsidRDefault="0059432F" w:rsidP="0059432F">
      <w:pPr>
        <w:pStyle w:val="Sangradetextonormal"/>
        <w:ind w:left="0" w:firstLine="708"/>
        <w:jc w:val="both"/>
        <w:rPr>
          <w:rFonts w:ascii="Calibri" w:hAnsi="Calibri" w:cs="Calibri"/>
          <w:bCs/>
          <w:iCs/>
          <w:color w:val="767171" w:themeColor="background2" w:themeShade="80"/>
          <w:sz w:val="20"/>
          <w:szCs w:val="20"/>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w:t>
      </w:r>
      <w:r w:rsidRPr="0040652F">
        <w:rPr>
          <w:rFonts w:ascii="Calibri" w:hAnsi="Calibri" w:cs="Calibri"/>
          <w:bCs/>
          <w:iCs/>
          <w:color w:val="767171" w:themeColor="background2" w:themeShade="80"/>
          <w:sz w:val="26"/>
          <w:szCs w:val="26"/>
        </w:rPr>
        <w:t>resultando, en consecuencia, afectada, por tal motivo, en su patrimonio</w:t>
      </w:r>
      <w:r>
        <w:rPr>
          <w:rFonts w:ascii="Calibri" w:hAnsi="Calibri" w:cs="Calibri"/>
          <w:bCs/>
          <w:iCs/>
          <w:color w:val="767171" w:themeColor="background2" w:themeShade="80"/>
          <w:sz w:val="26"/>
          <w:szCs w:val="26"/>
        </w:rPr>
        <w:t>, pues es evidente que para circular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w:t>
      </w:r>
      <w:r w:rsidRPr="0040652F">
        <w:rPr>
          <w:rFonts w:ascii="Calibri" w:hAnsi="Calibri" w:cs="Calibri"/>
          <w:bCs/>
          <w:iCs/>
          <w:color w:val="767171" w:themeColor="background2" w:themeShade="80"/>
          <w:sz w:val="26"/>
          <w:szCs w:val="26"/>
        </w:rPr>
        <w:lastRenderedPageBreak/>
        <w:t>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p>
    <w:p w:rsidR="0059432F" w:rsidRPr="0040652F" w:rsidRDefault="0059432F" w:rsidP="0059432F">
      <w:pPr>
        <w:pStyle w:val="Sangradetextonormal"/>
        <w:jc w:val="both"/>
        <w:rPr>
          <w:rFonts w:ascii="Calibri" w:hAnsi="Calibri" w:cs="Calibri"/>
          <w:bCs/>
          <w:iCs/>
          <w:color w:val="767171" w:themeColor="background2" w:themeShade="80"/>
          <w:sz w:val="26"/>
          <w:szCs w:val="26"/>
        </w:rPr>
      </w:pPr>
    </w:p>
    <w:p w:rsidR="0059432F" w:rsidRPr="0040652F" w:rsidRDefault="0059432F" w:rsidP="0059432F">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59432F" w:rsidRPr="0040652F" w:rsidRDefault="0059432F" w:rsidP="0059432F">
      <w:pPr>
        <w:jc w:val="both"/>
        <w:rPr>
          <w:rFonts w:ascii="Calibri" w:hAnsi="Calibri" w:cs="Calibri"/>
          <w:b/>
          <w:bCs/>
          <w:i/>
          <w:iCs/>
          <w:color w:val="767171" w:themeColor="background2" w:themeShade="80"/>
          <w:sz w:val="26"/>
          <w:szCs w:val="26"/>
          <w:lang w:val="es-MX"/>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9432F" w:rsidRPr="0040652F" w:rsidRDefault="0059432F" w:rsidP="0059432F">
      <w:pPr>
        <w:ind w:firstLine="708"/>
        <w:jc w:val="both"/>
        <w:rPr>
          <w:rFonts w:ascii="Calibri" w:hAnsi="Calibri" w:cs="Calibri"/>
          <w:color w:val="767171" w:themeColor="background2" w:themeShade="80"/>
          <w:sz w:val="26"/>
          <w:szCs w:val="26"/>
        </w:rPr>
      </w:pPr>
    </w:p>
    <w:p w:rsidR="00B4259C" w:rsidRDefault="0059432F" w:rsidP="007C1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con fecha </w:t>
      </w:r>
      <w:r w:rsidR="00FA1E40">
        <w:rPr>
          <w:rFonts w:ascii="Calibri" w:hAnsi="Calibri" w:cs="Calibri"/>
          <w:color w:val="767171" w:themeColor="background2" w:themeShade="80"/>
          <w:sz w:val="26"/>
          <w:szCs w:val="26"/>
        </w:rPr>
        <w:t>20 veinte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7C1B78">
        <w:rPr>
          <w:rFonts w:ascii="Calibri" w:hAnsi="Calibri" w:cs="Calibri"/>
          <w:i/>
          <w:iCs/>
          <w:color w:val="767171" w:themeColor="background2" w:themeShade="80"/>
          <w:sz w:val="26"/>
          <w:szCs w:val="26"/>
        </w:rPr>
        <w:t>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w:t>
      </w:r>
      <w:r w:rsidR="005B2982">
        <w:rPr>
          <w:rFonts w:ascii="Calibri" w:hAnsi="Calibri" w:cs="Calibri"/>
          <w:color w:val="767171" w:themeColor="background2" w:themeShade="80"/>
          <w:sz w:val="26"/>
          <w:szCs w:val="26"/>
        </w:rPr>
        <w:t>359180 (tres-cinco-nueve-</w:t>
      </w:r>
    </w:p>
    <w:p w:rsidR="00B4259C" w:rsidRDefault="00B4259C" w:rsidP="00B4259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0152/2doJAM/2017-JN</w:t>
      </w:r>
    </w:p>
    <w:p w:rsidR="00B4259C" w:rsidRDefault="00B4259C" w:rsidP="007C1B78">
      <w:pPr>
        <w:ind w:firstLine="708"/>
        <w:jc w:val="both"/>
        <w:rPr>
          <w:rFonts w:ascii="Calibri" w:hAnsi="Calibri" w:cs="Calibri"/>
          <w:color w:val="767171" w:themeColor="background2" w:themeShade="80"/>
          <w:sz w:val="26"/>
          <w:szCs w:val="26"/>
        </w:rPr>
      </w:pPr>
    </w:p>
    <w:p w:rsidR="0059432F" w:rsidRPr="0040652F" w:rsidRDefault="005B2982" w:rsidP="002A5F77">
      <w:pPr>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uno-ocho-cero)</w:t>
      </w:r>
      <w:r w:rsidR="0059432F">
        <w:rPr>
          <w:rFonts w:ascii="Calibri" w:hAnsi="Calibri" w:cs="Calibri"/>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en la que señaló como concepto de la infracción: </w:t>
      </w:r>
      <w:r w:rsidR="0059432F" w:rsidRPr="0040652F">
        <w:rPr>
          <w:rFonts w:ascii="Calibri" w:hAnsi="Calibri" w:cs="Calibri"/>
          <w:i/>
          <w:color w:val="767171" w:themeColor="background2" w:themeShade="80"/>
          <w:sz w:val="26"/>
          <w:szCs w:val="26"/>
        </w:rPr>
        <w:t>“</w:t>
      </w:r>
      <w:r w:rsidR="00EE1695">
        <w:rPr>
          <w:rFonts w:ascii="Calibri" w:hAnsi="Calibri" w:cs="Calibri"/>
          <w:i/>
          <w:color w:val="767171" w:themeColor="background2" w:themeShade="80"/>
          <w:sz w:val="26"/>
          <w:szCs w:val="26"/>
        </w:rPr>
        <w:t>Por no c</w:t>
      </w:r>
      <w:r w:rsidR="0059432F" w:rsidRPr="0040652F">
        <w:rPr>
          <w:rFonts w:ascii="Calibri" w:hAnsi="Calibri" w:cs="Calibri"/>
          <w:i/>
          <w:color w:val="767171" w:themeColor="background2" w:themeShade="80"/>
          <w:sz w:val="26"/>
          <w:szCs w:val="26"/>
        </w:rPr>
        <w:t>umplir con horarios, rutas, itinerarios frecuencias autorizad</w:t>
      </w:r>
      <w:r w:rsidR="003B0341">
        <w:rPr>
          <w:rFonts w:ascii="Calibri" w:hAnsi="Calibri" w:cs="Calibri"/>
          <w:i/>
          <w:color w:val="767171" w:themeColor="background2" w:themeShade="80"/>
          <w:sz w:val="26"/>
          <w:szCs w:val="26"/>
        </w:rPr>
        <w:t>a</w:t>
      </w:r>
      <w:r w:rsidR="0059432F" w:rsidRPr="0040652F">
        <w:rPr>
          <w:rFonts w:ascii="Calibri" w:hAnsi="Calibri" w:cs="Calibri"/>
          <w:i/>
          <w:color w:val="767171" w:themeColor="background2" w:themeShade="80"/>
          <w:sz w:val="26"/>
          <w:szCs w:val="26"/>
        </w:rPr>
        <w:t xml:space="preserve">s </w:t>
      </w:r>
      <w:r w:rsidR="003B0341">
        <w:rPr>
          <w:rFonts w:ascii="Calibri" w:hAnsi="Calibri" w:cs="Calibri"/>
          <w:i/>
          <w:color w:val="767171" w:themeColor="background2" w:themeShade="80"/>
          <w:sz w:val="26"/>
          <w:szCs w:val="26"/>
        </w:rPr>
        <w:t>por la dirección</w:t>
      </w:r>
      <w:r w:rsidR="00EE1695">
        <w:rPr>
          <w:rFonts w:ascii="Calibri" w:hAnsi="Calibri" w:cs="Calibri"/>
          <w:i/>
          <w:color w:val="767171" w:themeColor="background2" w:themeShade="80"/>
          <w:sz w:val="26"/>
          <w:szCs w:val="26"/>
        </w:rPr>
        <w:t xml:space="preserve"> (</w:t>
      </w:r>
      <w:r w:rsidR="003B0341">
        <w:rPr>
          <w:rFonts w:ascii="Calibri" w:hAnsi="Calibri" w:cs="Calibri"/>
          <w:i/>
          <w:color w:val="767171" w:themeColor="background2" w:themeShade="80"/>
          <w:sz w:val="26"/>
          <w:szCs w:val="26"/>
        </w:rPr>
        <w:t xml:space="preserve">Aforando la ruta A-60 me percate que el despacho #41 programado a las 19:51 </w:t>
      </w:r>
      <w:r w:rsidR="009455AC">
        <w:rPr>
          <w:rFonts w:ascii="Calibri" w:hAnsi="Calibri" w:cs="Calibri"/>
          <w:i/>
          <w:color w:val="767171" w:themeColor="background2" w:themeShade="80"/>
          <w:sz w:val="26"/>
          <w:szCs w:val="26"/>
        </w:rPr>
        <w:t>no se presta</w:t>
      </w:r>
      <w:r w:rsidR="005C6456">
        <w:rPr>
          <w:rFonts w:ascii="Calibri" w:hAnsi="Calibri" w:cs="Calibri"/>
          <w:i/>
          <w:color w:val="767171" w:themeColor="background2" w:themeShade="80"/>
          <w:sz w:val="26"/>
          <w:szCs w:val="26"/>
        </w:rPr>
        <w:t>.</w:t>
      </w:r>
      <w:r w:rsidR="009455AC">
        <w:rPr>
          <w:rFonts w:ascii="Calibri" w:hAnsi="Calibri" w:cs="Calibri"/>
          <w:i/>
          <w:color w:val="767171" w:themeColor="background2" w:themeShade="80"/>
          <w:sz w:val="26"/>
          <w:szCs w:val="26"/>
        </w:rPr>
        <w:t xml:space="preserve"> Esto al momento del aforo</w:t>
      </w:r>
      <w:r w:rsidR="007A7F96">
        <w:rPr>
          <w:rFonts w:ascii="Calibri" w:hAnsi="Calibri" w:cs="Calibri"/>
          <w:i/>
          <w:color w:val="767171" w:themeColor="background2" w:themeShade="80"/>
          <w:sz w:val="26"/>
          <w:szCs w:val="26"/>
        </w:rPr>
        <w:t>)”;</w:t>
      </w:r>
      <w:r w:rsidR="0059432F">
        <w:rPr>
          <w:rFonts w:ascii="Calibri" w:hAnsi="Calibri" w:cs="Calibri"/>
          <w:i/>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especificando en el recuadro destinado a los datos del infractor: </w:t>
      </w:r>
      <w:r w:rsidR="0059432F" w:rsidRPr="0040652F">
        <w:rPr>
          <w:rFonts w:ascii="Calibri" w:hAnsi="Calibri" w:cs="Calibri"/>
          <w:i/>
          <w:color w:val="767171" w:themeColor="background2" w:themeShade="80"/>
          <w:sz w:val="26"/>
          <w:szCs w:val="26"/>
        </w:rPr>
        <w:t xml:space="preserve">“Nombre: </w:t>
      </w:r>
      <w:r w:rsidR="006626EB">
        <w:rPr>
          <w:rFonts w:ascii="Calibri" w:hAnsi="Calibri" w:cs="Calibri"/>
          <w:i/>
          <w:color w:val="767171" w:themeColor="background2" w:themeShade="80"/>
          <w:sz w:val="26"/>
          <w:szCs w:val="26"/>
        </w:rPr>
        <w:t>*****</w:t>
      </w:r>
      <w:r w:rsidR="007A7F96">
        <w:rPr>
          <w:rFonts w:ascii="Calibri" w:hAnsi="Calibri" w:cs="Calibri"/>
          <w:color w:val="767171" w:themeColor="background2" w:themeShade="80"/>
          <w:sz w:val="26"/>
          <w:szCs w:val="26"/>
        </w:rPr>
        <w:t xml:space="preserve">, </w:t>
      </w:r>
      <w:r w:rsidR="0059432F" w:rsidRPr="0040652F">
        <w:rPr>
          <w:rFonts w:ascii="Calibri" w:hAnsi="Calibri" w:cs="Calibri"/>
          <w:i/>
          <w:color w:val="767171" w:themeColor="background2" w:themeShade="80"/>
          <w:sz w:val="26"/>
          <w:szCs w:val="26"/>
        </w:rPr>
        <w:t xml:space="preserve">domicilio: </w:t>
      </w:r>
      <w:r w:rsidR="0059432F">
        <w:rPr>
          <w:rFonts w:ascii="Calibri" w:hAnsi="Calibri" w:cs="Calibri"/>
          <w:i/>
          <w:color w:val="767171" w:themeColor="background2" w:themeShade="80"/>
          <w:sz w:val="26"/>
          <w:szCs w:val="26"/>
        </w:rPr>
        <w:t>Carr</w:t>
      </w:r>
      <w:r w:rsidR="00BB0D1B">
        <w:rPr>
          <w:rFonts w:ascii="Calibri" w:hAnsi="Calibri" w:cs="Calibri"/>
          <w:i/>
          <w:color w:val="767171" w:themeColor="background2" w:themeShade="80"/>
          <w:sz w:val="26"/>
          <w:szCs w:val="26"/>
        </w:rPr>
        <w:t>etera</w:t>
      </w:r>
      <w:r w:rsidR="0059432F">
        <w:rPr>
          <w:rFonts w:ascii="Calibri" w:hAnsi="Calibri" w:cs="Calibri"/>
          <w:i/>
          <w:color w:val="767171" w:themeColor="background2" w:themeShade="80"/>
          <w:sz w:val="26"/>
          <w:szCs w:val="26"/>
        </w:rPr>
        <w:t xml:space="preserve"> León-Lagos km. 8”</w:t>
      </w:r>
      <w:r w:rsidR="0059432F" w:rsidRPr="0040652F">
        <w:rPr>
          <w:rFonts w:ascii="Calibri" w:hAnsi="Calibri" w:cs="Calibri"/>
          <w:i/>
          <w:iCs/>
          <w:color w:val="767171" w:themeColor="background2" w:themeShade="80"/>
          <w:sz w:val="26"/>
          <w:szCs w:val="26"/>
        </w:rPr>
        <w:t xml:space="preserve">; </w:t>
      </w:r>
      <w:r w:rsidR="0059432F"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0059432F" w:rsidRPr="0040652F">
        <w:rPr>
          <w:rFonts w:ascii="Calibri" w:hAnsi="Calibri"/>
          <w:bCs/>
          <w:color w:val="767171" w:themeColor="background2" w:themeShade="80"/>
          <w:sz w:val="26"/>
          <w:szCs w:val="26"/>
        </w:rPr>
        <w:t>las placas de circulación del vehículo,</w:t>
      </w:r>
      <w:r w:rsidR="0059432F" w:rsidRPr="0040652F">
        <w:rPr>
          <w:rFonts w:ascii="Calibri" w:hAnsi="Calibri" w:cs="Calibri"/>
          <w:color w:val="767171" w:themeColor="background2" w:themeShade="80"/>
          <w:sz w:val="26"/>
          <w:szCs w:val="26"/>
        </w:rPr>
        <w:t xml:space="preserve"> según consta en el cuerpo del acta materia de la </w:t>
      </w:r>
      <w:r w:rsidR="0059432F" w:rsidRPr="0037424D">
        <w:rPr>
          <w:rFonts w:ascii="Calibri" w:hAnsi="Calibri" w:cs="Calibri"/>
          <w:i/>
          <w:color w:val="767171" w:themeColor="background2" w:themeShade="80"/>
          <w:sz w:val="26"/>
          <w:szCs w:val="26"/>
        </w:rPr>
        <w:t>“</w:t>
      </w:r>
      <w:proofErr w:type="spellStart"/>
      <w:r w:rsidR="0059432F" w:rsidRPr="0037424D">
        <w:rPr>
          <w:rFonts w:ascii="Calibri" w:hAnsi="Calibri" w:cs="Calibri"/>
          <w:i/>
          <w:color w:val="767171" w:themeColor="background2" w:themeShade="80"/>
          <w:sz w:val="26"/>
          <w:szCs w:val="26"/>
        </w:rPr>
        <w:t>litis</w:t>
      </w:r>
      <w:proofErr w:type="spellEnd"/>
      <w:r w:rsidR="0059432F" w:rsidRPr="0037424D">
        <w:rPr>
          <w:rFonts w:ascii="Calibri" w:hAnsi="Calibri" w:cs="Calibri"/>
          <w:i/>
          <w:color w:val="767171" w:themeColor="background2" w:themeShade="80"/>
          <w:sz w:val="26"/>
          <w:szCs w:val="26"/>
        </w:rPr>
        <w:t>”</w:t>
      </w:r>
      <w:r w:rsidR="0059432F" w:rsidRPr="0040652F">
        <w:rPr>
          <w:rFonts w:ascii="Calibri" w:hAnsi="Calibri" w:cs="Calibri"/>
          <w:iCs/>
          <w:color w:val="767171" w:themeColor="background2" w:themeShade="80"/>
          <w:sz w:val="26"/>
          <w:szCs w:val="26"/>
        </w:rPr>
        <w:t xml:space="preserve">. . </w:t>
      </w:r>
    </w:p>
    <w:p w:rsidR="0059432F" w:rsidRPr="0040652F" w:rsidRDefault="0059432F" w:rsidP="0059432F">
      <w:pPr>
        <w:pStyle w:val="Textoindependiente"/>
        <w:tabs>
          <w:tab w:val="left" w:pos="3594"/>
        </w:tabs>
        <w:rPr>
          <w:rFonts w:ascii="Calibri" w:hAnsi="Calibri" w:cs="Calibri"/>
          <w:color w:val="767171" w:themeColor="background2" w:themeShade="80"/>
          <w:sz w:val="26"/>
          <w:szCs w:val="26"/>
          <w:lang w:val="es-ES"/>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9432F" w:rsidRPr="0040652F" w:rsidRDefault="0059432F" w:rsidP="0059432F">
      <w:pPr>
        <w:pStyle w:val="Textoindependiente"/>
        <w:tabs>
          <w:tab w:val="left" w:pos="3594"/>
        </w:tabs>
        <w:rPr>
          <w:rFonts w:ascii="Calibri" w:hAnsi="Calibri" w:cs="Calibri"/>
          <w:iCs/>
          <w:color w:val="767171" w:themeColor="background2" w:themeShade="80"/>
          <w:sz w:val="26"/>
          <w:szCs w:val="26"/>
        </w:rPr>
      </w:pPr>
    </w:p>
    <w:p w:rsidR="0059432F" w:rsidRPr="007A7F96" w:rsidRDefault="0059432F" w:rsidP="0059432F">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r w:rsidRPr="000C0FED">
        <w:rPr>
          <w:rFonts w:ascii="Calibri" w:hAnsi="Calibri" w:cs="Calibri"/>
          <w:i/>
          <w:color w:val="767171" w:themeColor="background2" w:themeShade="80"/>
          <w:sz w:val="26"/>
          <w:szCs w:val="26"/>
        </w:rPr>
        <w:t>“</w:t>
      </w:r>
      <w:proofErr w:type="spellStart"/>
      <w:r w:rsidRPr="000C0FED">
        <w:rPr>
          <w:rFonts w:ascii="Calibri" w:hAnsi="Calibri" w:cs="Calibri"/>
          <w:i/>
          <w:color w:val="767171" w:themeColor="background2" w:themeShade="80"/>
          <w:sz w:val="26"/>
          <w:szCs w:val="26"/>
        </w:rPr>
        <w:t>litis</w:t>
      </w:r>
      <w:proofErr w:type="spellEnd"/>
      <w:r w:rsidRPr="000C0FED">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planteada se hace consistir en determinar la legalidad o ilegalidad del acta de infracción número</w:t>
      </w:r>
      <w:r>
        <w:rPr>
          <w:rFonts w:ascii="Calibri" w:hAnsi="Calibri" w:cs="Calibri"/>
          <w:color w:val="767171" w:themeColor="background2" w:themeShade="80"/>
          <w:sz w:val="26"/>
          <w:szCs w:val="26"/>
        </w:rPr>
        <w:t xml:space="preserve"> </w:t>
      </w:r>
      <w:r w:rsidR="005B2982">
        <w:rPr>
          <w:rFonts w:ascii="Calibri" w:hAnsi="Calibri" w:cs="Calibri"/>
          <w:color w:val="767171" w:themeColor="background2" w:themeShade="80"/>
          <w:sz w:val="26"/>
          <w:szCs w:val="26"/>
        </w:rPr>
        <w:t>359180 (tres-cinco-nueve-uno-ocho-cero)</w:t>
      </w:r>
      <w:r w:rsidR="0098755C">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98755C">
        <w:rPr>
          <w:rFonts w:ascii="Calibri" w:hAnsi="Calibri" w:cs="Calibri"/>
          <w:color w:val="767171" w:themeColor="background2" w:themeShade="80"/>
          <w:sz w:val="26"/>
          <w:szCs w:val="26"/>
        </w:rPr>
        <w:t xml:space="preserve"> del año 2016 dos mil dieciséis</w:t>
      </w:r>
      <w:r w:rsidR="007A7F96">
        <w:rPr>
          <w:rFonts w:ascii="Calibri" w:hAnsi="Calibri" w:cs="Calibri"/>
          <w:color w:val="767171" w:themeColor="background2" w:themeShade="80"/>
          <w:sz w:val="26"/>
          <w:szCs w:val="26"/>
        </w:rPr>
        <w:t xml:space="preserve">, </w:t>
      </w:r>
      <w:r w:rsidR="007A7F96" w:rsidRPr="00951F38">
        <w:rPr>
          <w:rFonts w:ascii="Calibri" w:hAnsi="Calibri" w:cs="Calibri"/>
          <w:color w:val="7F7F7F" w:themeColor="text1" w:themeTint="80"/>
          <w:sz w:val="26"/>
          <w:szCs w:val="26"/>
        </w:rPr>
        <w:t xml:space="preserve">además, la de establecer la procedencia o improcedencia </w:t>
      </w:r>
      <w:r w:rsidR="007A7F96">
        <w:rPr>
          <w:rFonts w:ascii="Calibri" w:hAnsi="Calibri" w:cs="Calibri"/>
          <w:color w:val="7F7F7F" w:themeColor="text1" w:themeTint="80"/>
          <w:sz w:val="26"/>
          <w:szCs w:val="26"/>
        </w:rPr>
        <w:t>de sus pretensiones</w:t>
      </w:r>
      <w:r w:rsidR="00415193">
        <w:rPr>
          <w:rFonts w:ascii="Calibri" w:hAnsi="Calibri" w:cs="Calibri"/>
          <w:iCs/>
          <w:color w:val="767171" w:themeColor="background2" w:themeShade="80"/>
          <w:sz w:val="26"/>
          <w:szCs w:val="26"/>
        </w:rPr>
        <w:t xml:space="preserve">. . . </w:t>
      </w:r>
    </w:p>
    <w:p w:rsidR="0059432F" w:rsidRPr="00FC4D54" w:rsidRDefault="0059432F" w:rsidP="0059432F">
      <w:pPr>
        <w:jc w:val="both"/>
        <w:rPr>
          <w:color w:val="767171" w:themeColor="background2" w:themeShade="80"/>
          <w:sz w:val="22"/>
        </w:rPr>
      </w:pPr>
    </w:p>
    <w:p w:rsidR="0059432F" w:rsidRPr="0040652F" w:rsidRDefault="0059432F" w:rsidP="0059432F">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w:t>
      </w:r>
      <w:r w:rsidRPr="0040652F">
        <w:rPr>
          <w:rFonts w:ascii="Calibri" w:hAnsi="Calibri"/>
          <w:color w:val="767171" w:themeColor="background2" w:themeShade="80"/>
          <w:sz w:val="26"/>
        </w:rPr>
        <w:lastRenderedPageBreak/>
        <w:t xml:space="preserve">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sidRPr="00F97F1A">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59432F" w:rsidRPr="0040652F" w:rsidRDefault="0059432F" w:rsidP="0059432F">
      <w:pPr>
        <w:ind w:firstLine="708"/>
        <w:jc w:val="both"/>
        <w:rPr>
          <w:color w:val="767171" w:themeColor="background2" w:themeShade="80"/>
          <w:lang w:val="es-MX"/>
        </w:rPr>
      </w:pPr>
    </w:p>
    <w:p w:rsidR="0059432F" w:rsidRPr="0040652F" w:rsidRDefault="0059432F" w:rsidP="0059432F">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9432F" w:rsidRPr="0040652F" w:rsidRDefault="0059432F" w:rsidP="0059432F">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59432F" w:rsidRPr="007A7F96" w:rsidRDefault="0059432F" w:rsidP="007A7F96">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007A7F96">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sidR="00BB0D1B">
        <w:rPr>
          <w:rFonts w:ascii="Calibri" w:hAnsi="Calibri" w:cs="Calibri"/>
          <w:i/>
          <w:color w:val="767171" w:themeColor="background2" w:themeShade="80"/>
          <w:sz w:val="26"/>
          <w:szCs w:val="26"/>
        </w:rPr>
        <w:t xml:space="preserve">en virtud de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w:t>
      </w:r>
      <w:r w:rsidR="007A7F96">
        <w:rPr>
          <w:rFonts w:ascii="Calibri" w:hAnsi="Calibri" w:cs="Calibri"/>
          <w:i/>
          <w:color w:val="767171" w:themeColor="background2" w:themeShade="80"/>
          <w:sz w:val="26"/>
          <w:szCs w:val="26"/>
        </w:rPr>
        <w:t xml:space="preserve"> Movilidad……</w:t>
      </w:r>
      <w:r w:rsidR="007A7F96" w:rsidRPr="007A7F96">
        <w:rPr>
          <w:rFonts w:ascii="Calibri" w:hAnsi="Calibri" w:cs="Calibri"/>
          <w:i/>
          <w:color w:val="767171" w:themeColor="background2" w:themeShade="80"/>
          <w:sz w:val="26"/>
          <w:szCs w:val="26"/>
        </w:rPr>
        <w:t xml:space="preserve"> </w:t>
      </w:r>
      <w:r w:rsidR="007A7F96">
        <w:rPr>
          <w:rFonts w:ascii="Calibri" w:hAnsi="Calibri" w:cs="Calibri"/>
          <w:i/>
          <w:color w:val="767171" w:themeColor="background2" w:themeShade="80"/>
          <w:sz w:val="26"/>
          <w:szCs w:val="26"/>
        </w:rPr>
        <w:t>apl</w:t>
      </w:r>
      <w:r w:rsidR="00BB0D1B">
        <w:rPr>
          <w:rFonts w:ascii="Calibri" w:hAnsi="Calibri" w:cs="Calibri"/>
          <w:i/>
          <w:color w:val="767171" w:themeColor="background2" w:themeShade="80"/>
          <w:sz w:val="26"/>
          <w:szCs w:val="26"/>
        </w:rPr>
        <w:t>icó como hipótesis normativa………</w:t>
      </w:r>
      <w:r w:rsidR="007A7F96" w:rsidRPr="00797F15">
        <w:rPr>
          <w:rFonts w:ascii="Calibri" w:hAnsi="Calibri" w:cs="Calibri"/>
          <w:i/>
          <w:color w:val="767171" w:themeColor="background2" w:themeShade="80"/>
          <w:sz w:val="26"/>
          <w:szCs w:val="26"/>
        </w:rPr>
        <w:t>el artículo 206, fracción II…….numeral</w:t>
      </w:r>
      <w:r w:rsidR="007A7F96">
        <w:rPr>
          <w:rFonts w:ascii="Calibri" w:hAnsi="Calibri" w:cs="Calibri"/>
          <w:i/>
          <w:color w:val="767171" w:themeColor="background2" w:themeShade="80"/>
          <w:sz w:val="26"/>
          <w:szCs w:val="26"/>
        </w:rPr>
        <w:t>….</w:t>
      </w:r>
      <w:r w:rsidR="007A7F96" w:rsidRPr="00797F15">
        <w:rPr>
          <w:rFonts w:ascii="Calibri" w:hAnsi="Calibri" w:cs="Calibri"/>
          <w:i/>
          <w:color w:val="767171" w:themeColor="background2" w:themeShade="80"/>
          <w:sz w:val="26"/>
          <w:szCs w:val="26"/>
        </w:rPr>
        <w:t xml:space="preserve">alude claramente a las obligaciones y prohibiciones atribuibles a las </w:t>
      </w:r>
      <w:r w:rsidR="007A7F96" w:rsidRPr="00797F15">
        <w:rPr>
          <w:rFonts w:ascii="Calibri" w:hAnsi="Calibri" w:cs="Calibri"/>
          <w:b/>
          <w:i/>
          <w:color w:val="767171" w:themeColor="background2" w:themeShade="80"/>
          <w:sz w:val="26"/>
          <w:szCs w:val="26"/>
        </w:rPr>
        <w:t>personas conductoras de vehículos</w:t>
      </w:r>
      <w:r w:rsidR="007A7F96" w:rsidRPr="00797F15">
        <w:rPr>
          <w:rFonts w:ascii="Calibri" w:hAnsi="Calibri" w:cs="Calibri"/>
          <w:i/>
          <w:color w:val="767171" w:themeColor="background2" w:themeShade="80"/>
          <w:sz w:val="26"/>
          <w:szCs w:val="26"/>
        </w:rPr>
        <w:t>……..</w:t>
      </w:r>
      <w:r w:rsidR="007A7F96" w:rsidRPr="00C5328D">
        <w:rPr>
          <w:rFonts w:ascii="Calibri" w:hAnsi="Calibri" w:cs="Calibri"/>
          <w:b/>
          <w:i/>
          <w:color w:val="7F7F7F" w:themeColor="text1" w:themeTint="80"/>
          <w:sz w:val="26"/>
          <w:szCs w:val="26"/>
        </w:rPr>
        <w:t>mas no a las Personas Morales o Jurídico Colectivas</w:t>
      </w:r>
      <w:r w:rsidR="007A7F96" w:rsidRPr="00797F15">
        <w:rPr>
          <w:rFonts w:ascii="Calibri" w:hAnsi="Calibri" w:cs="Calibri"/>
          <w:i/>
          <w:color w:val="767171" w:themeColor="background2" w:themeShade="80"/>
          <w:sz w:val="26"/>
          <w:szCs w:val="26"/>
        </w:rPr>
        <w:t>……”</w:t>
      </w:r>
      <w:r w:rsidR="007A7F96"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 . . . . . . . . . . . . . . . .</w:t>
      </w:r>
      <w:r>
        <w:rPr>
          <w:rFonts w:ascii="Calibri" w:hAnsi="Calibri" w:cs="Calibri"/>
          <w:iCs/>
          <w:color w:val="767171" w:themeColor="background2" w:themeShade="80"/>
          <w:sz w:val="26"/>
          <w:szCs w:val="26"/>
        </w:rPr>
        <w:t xml:space="preserve"> . . . . . . . . . . . . </w:t>
      </w:r>
      <w:r w:rsidR="00075EC7">
        <w:rPr>
          <w:rFonts w:ascii="Calibri" w:hAnsi="Calibri" w:cs="Calibri"/>
          <w:iCs/>
          <w:color w:val="767171" w:themeColor="background2" w:themeShade="80"/>
          <w:sz w:val="26"/>
          <w:szCs w:val="26"/>
        </w:rPr>
        <w:t>. . . . . . . . . . . . . . . .</w:t>
      </w:r>
    </w:p>
    <w:p w:rsidR="0059432F" w:rsidRPr="0040652F" w:rsidRDefault="0059432F" w:rsidP="0059432F">
      <w:pPr>
        <w:ind w:firstLine="708"/>
        <w:jc w:val="both"/>
        <w:rPr>
          <w:rFonts w:ascii="Calibri" w:hAnsi="Calibri" w:cs="Calibri"/>
          <w:iCs/>
          <w:color w:val="767171" w:themeColor="background2" w:themeShade="80"/>
          <w:sz w:val="26"/>
          <w:szCs w:val="26"/>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9432F" w:rsidRPr="0040652F" w:rsidRDefault="0059432F" w:rsidP="0059432F">
      <w:pPr>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sidR="007B7115">
        <w:rPr>
          <w:rFonts w:ascii="Calibri" w:hAnsi="Calibri" w:cs="Calibri"/>
          <w:bCs/>
          <w:color w:val="767171" w:themeColor="background2" w:themeShade="80"/>
          <w:sz w:val="26"/>
          <w:szCs w:val="26"/>
        </w:rPr>
        <w:t xml:space="preserve"> </w:t>
      </w:r>
      <w:r w:rsidR="005B2982">
        <w:rPr>
          <w:rFonts w:ascii="Calibri" w:hAnsi="Calibri" w:cs="Calibri"/>
          <w:color w:val="767171" w:themeColor="background2" w:themeShade="80"/>
          <w:sz w:val="26"/>
          <w:szCs w:val="26"/>
        </w:rPr>
        <w:t>359180 (tres-cinco-nueve-uno-ocho-cero)</w:t>
      </w:r>
      <w:r w:rsidR="007B7115">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7B7115">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6626EB">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w:t>
      </w:r>
      <w:r w:rsidR="002846AF">
        <w:rPr>
          <w:rFonts w:ascii="Calibri" w:hAnsi="Calibri" w:cs="Calibri"/>
          <w:bCs/>
          <w:color w:val="767171" w:themeColor="background2" w:themeShade="80"/>
          <w:sz w:val="26"/>
          <w:szCs w:val="26"/>
        </w:rPr>
        <w:t xml:space="preserve">.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59432F" w:rsidRPr="0040652F" w:rsidRDefault="0059432F" w:rsidP="0059432F">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lastRenderedPageBreak/>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59432F" w:rsidRPr="0040652F" w:rsidRDefault="0059432F" w:rsidP="0059432F">
      <w:pPr>
        <w:jc w:val="both"/>
        <w:rPr>
          <w:rFonts w:asciiTheme="minorHAnsi" w:hAnsiTheme="minorHAnsi" w:cs="Calibri"/>
          <w:bCs/>
          <w:color w:val="767171" w:themeColor="background2" w:themeShade="80"/>
          <w:sz w:val="26"/>
          <w:szCs w:val="26"/>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 </w:t>
      </w:r>
    </w:p>
    <w:p w:rsidR="0059432F" w:rsidRPr="0040652F" w:rsidRDefault="0059432F" w:rsidP="0059432F">
      <w:pPr>
        <w:ind w:firstLine="708"/>
        <w:jc w:val="both"/>
        <w:rPr>
          <w:rFonts w:ascii="Calibri" w:hAnsi="Calibri" w:cs="Calibri"/>
          <w:bCs/>
          <w:color w:val="767171" w:themeColor="background2" w:themeShade="80"/>
          <w:sz w:val="26"/>
          <w:szCs w:val="26"/>
        </w:rPr>
      </w:pPr>
    </w:p>
    <w:p w:rsidR="002442CB" w:rsidRDefault="0059432F" w:rsidP="002442CB">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denominada</w:t>
      </w:r>
      <w:r>
        <w:rPr>
          <w:rFonts w:ascii="Calibri" w:hAnsi="Calibri" w:cs="Calibri"/>
          <w:bCs/>
          <w:color w:val="767171" w:themeColor="background2" w:themeShade="80"/>
          <w:sz w:val="26"/>
          <w:szCs w:val="26"/>
        </w:rPr>
        <w:t xml:space="preserve"> </w:t>
      </w:r>
      <w:bookmarkStart w:id="0" w:name="_GoBack"/>
      <w:r w:rsidR="006626EB">
        <w:rPr>
          <w:rFonts w:ascii="Calibri" w:hAnsi="Calibri" w:cs="Calibri"/>
          <w:b/>
          <w:i/>
          <w:color w:val="767171" w:themeColor="background2" w:themeShade="80"/>
          <w:sz w:val="26"/>
          <w:szCs w:val="26"/>
        </w:rPr>
        <w:t>*****</w:t>
      </w:r>
      <w:bookmarkEnd w:id="0"/>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2442CB">
        <w:rPr>
          <w:rFonts w:ascii="Calibri" w:hAnsi="Calibri" w:cs="Calibri"/>
          <w:bCs/>
          <w:color w:val="767171" w:themeColor="background2" w:themeShade="80"/>
          <w:sz w:val="26"/>
          <w:szCs w:val="26"/>
        </w:rPr>
        <w:t xml:space="preserve">con </w:t>
      </w:r>
      <w:r w:rsidRPr="0040652F">
        <w:rPr>
          <w:rFonts w:ascii="Calibri" w:hAnsi="Calibri" w:cs="Calibri"/>
          <w:bCs/>
          <w:color w:val="767171" w:themeColor="background2" w:themeShade="80"/>
          <w:sz w:val="26"/>
          <w:szCs w:val="26"/>
        </w:rPr>
        <w:t>número</w:t>
      </w:r>
      <w:r w:rsidR="002A5F77" w:rsidRPr="002A5F77">
        <w:rPr>
          <w:rFonts w:ascii="Calibri" w:hAnsi="Calibri" w:cs="Calibri"/>
          <w:color w:val="767171" w:themeColor="background2" w:themeShade="80"/>
          <w:sz w:val="26"/>
          <w:szCs w:val="26"/>
        </w:rPr>
        <w:t xml:space="preserve"> </w:t>
      </w:r>
      <w:r w:rsidR="005B2982">
        <w:rPr>
          <w:rFonts w:ascii="Calibri" w:hAnsi="Calibri" w:cs="Calibri"/>
          <w:color w:val="767171" w:themeColor="background2" w:themeShade="80"/>
          <w:sz w:val="26"/>
          <w:szCs w:val="26"/>
        </w:rPr>
        <w:t>359180 (tres-cinco-nueve-uno-</w:t>
      </w:r>
    </w:p>
    <w:p w:rsidR="002442CB" w:rsidRDefault="002442CB" w:rsidP="002442C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0152/2doJAM/2017-JN</w:t>
      </w:r>
    </w:p>
    <w:p w:rsidR="002442CB" w:rsidRDefault="002442CB" w:rsidP="002442CB">
      <w:pPr>
        <w:ind w:firstLine="708"/>
        <w:jc w:val="both"/>
        <w:rPr>
          <w:rFonts w:ascii="Calibri" w:hAnsi="Calibri" w:cs="Calibri"/>
          <w:color w:val="767171" w:themeColor="background2" w:themeShade="80"/>
          <w:sz w:val="26"/>
          <w:szCs w:val="26"/>
        </w:rPr>
      </w:pPr>
    </w:p>
    <w:p w:rsidR="0059432F" w:rsidRPr="002442CB" w:rsidRDefault="005B2982" w:rsidP="002442CB">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ocho-cero)</w:t>
      </w:r>
      <w:r w:rsidR="002A5F77">
        <w:rPr>
          <w:rFonts w:ascii="Calibri" w:hAnsi="Calibri" w:cs="Calibri"/>
          <w:color w:val="767171" w:themeColor="background2" w:themeShade="80"/>
          <w:sz w:val="26"/>
          <w:szCs w:val="26"/>
        </w:rPr>
        <w:t xml:space="preserve">, de fecha </w:t>
      </w:r>
      <w:r w:rsidR="00FA1E40">
        <w:rPr>
          <w:rFonts w:ascii="Calibri" w:hAnsi="Calibri" w:cs="Calibri"/>
          <w:color w:val="767171" w:themeColor="background2" w:themeShade="80"/>
          <w:sz w:val="26"/>
          <w:szCs w:val="26"/>
        </w:rPr>
        <w:t>20 veinte de diciembre</w:t>
      </w:r>
      <w:r w:rsidR="002A5F77">
        <w:rPr>
          <w:rFonts w:ascii="Calibri" w:hAnsi="Calibri" w:cs="Calibri"/>
          <w:color w:val="767171" w:themeColor="background2" w:themeShade="80"/>
          <w:sz w:val="26"/>
          <w:szCs w:val="26"/>
        </w:rPr>
        <w:t xml:space="preserve"> del año 2016 dos mil dieciséis</w:t>
      </w:r>
      <w:r w:rsidR="0059432F" w:rsidRPr="0040652F">
        <w:rPr>
          <w:rFonts w:ascii="Calibri" w:hAnsi="Calibri" w:cs="Calibri"/>
          <w:color w:val="767171" w:themeColor="background2" w:themeShade="80"/>
          <w:sz w:val="26"/>
          <w:szCs w:val="26"/>
        </w:rPr>
        <w:t xml:space="preserve">, </w:t>
      </w:r>
      <w:r w:rsidR="0059432F"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sidR="002442CB">
        <w:rPr>
          <w:rFonts w:ascii="Calibri" w:hAnsi="Calibri" w:cs="Calibri"/>
          <w:bCs/>
          <w:color w:val="767171" w:themeColor="background2" w:themeShade="80"/>
          <w:sz w:val="26"/>
          <w:szCs w:val="26"/>
        </w:rPr>
        <w:t xml:space="preserve">. . . . . . </w:t>
      </w:r>
    </w:p>
    <w:p w:rsidR="0059432F" w:rsidRPr="0040652F" w:rsidRDefault="0059432F" w:rsidP="0059432F">
      <w:pPr>
        <w:jc w:val="both"/>
        <w:rPr>
          <w:rFonts w:ascii="Calibri" w:hAnsi="Calibri" w:cs="Calibri"/>
          <w:bCs/>
          <w:color w:val="767171" w:themeColor="background2" w:themeShade="80"/>
          <w:sz w:val="20"/>
          <w:szCs w:val="20"/>
        </w:rPr>
      </w:pPr>
    </w:p>
    <w:p w:rsidR="0059432F" w:rsidRPr="0040652F" w:rsidRDefault="0059432F" w:rsidP="0059432F">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002442CB">
        <w:rPr>
          <w:rFonts w:ascii="Calibri" w:hAnsi="Calibri" w:cs="Calibri"/>
          <w:bCs/>
          <w:color w:val="767171" w:themeColor="background2" w:themeShade="80"/>
          <w:sz w:val="26"/>
          <w:szCs w:val="26"/>
        </w:rPr>
        <w:t>. . . . . . . . . . . . . . . . . . .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sidR="007402B9">
        <w:rPr>
          <w:rFonts w:ascii="Calibri" w:hAnsi="Calibri" w:cs="Calibri"/>
          <w:color w:val="767171" w:themeColor="background2" w:themeShade="80"/>
          <w:sz w:val="26"/>
          <w:szCs w:val="26"/>
        </w:rPr>
        <w:t xml:space="preserve"> </w:t>
      </w:r>
      <w:r w:rsidR="005B2982">
        <w:rPr>
          <w:rFonts w:ascii="Calibri" w:hAnsi="Calibri" w:cs="Calibri"/>
          <w:b/>
          <w:color w:val="767171" w:themeColor="background2" w:themeShade="80"/>
          <w:sz w:val="26"/>
          <w:szCs w:val="26"/>
        </w:rPr>
        <w:t>359180 (tres-cinco-nueve-uno-ocho-cero)</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 . . . . . </w:t>
      </w:r>
      <w:r w:rsidR="000D000C">
        <w:rPr>
          <w:rFonts w:ascii="Calibri" w:hAnsi="Calibri" w:cs="Calibri"/>
          <w:color w:val="767171" w:themeColor="background2" w:themeShade="80"/>
          <w:sz w:val="26"/>
          <w:szCs w:val="26"/>
        </w:rPr>
        <w:t xml:space="preserve">. . . . </w:t>
      </w:r>
    </w:p>
    <w:p w:rsidR="0059432F" w:rsidRPr="0040652F" w:rsidRDefault="0059432F" w:rsidP="0059432F">
      <w:pPr>
        <w:ind w:firstLine="708"/>
        <w:jc w:val="both"/>
        <w:rPr>
          <w:rFonts w:ascii="Calibri" w:hAnsi="Calibri" w:cs="Calibri"/>
          <w:color w:val="767171" w:themeColor="background2" w:themeShade="80"/>
          <w:sz w:val="26"/>
          <w:szCs w:val="26"/>
        </w:rPr>
      </w:pPr>
    </w:p>
    <w:p w:rsidR="0059432F" w:rsidRPr="0040652F" w:rsidRDefault="0059432F" w:rsidP="0059432F">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lastRenderedPageBreak/>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9432F" w:rsidRPr="0040652F" w:rsidRDefault="0059432F" w:rsidP="0059432F">
      <w:pPr>
        <w:pStyle w:val="Textoindependiente"/>
        <w:rPr>
          <w:rFonts w:ascii="Calibri" w:hAnsi="Calibri" w:cs="Arial"/>
          <w:color w:val="767171" w:themeColor="background2" w:themeShade="80"/>
          <w:sz w:val="20"/>
          <w:szCs w:val="27"/>
          <w:lang w:val="es-ES"/>
        </w:rPr>
      </w:pPr>
    </w:p>
    <w:p w:rsidR="0059432F" w:rsidRPr="0040652F" w:rsidRDefault="0059432F" w:rsidP="0059432F">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59432F" w:rsidRPr="0040652F" w:rsidRDefault="0059432F" w:rsidP="0059432F">
      <w:pPr>
        <w:pStyle w:val="Textoindependiente"/>
        <w:rPr>
          <w:rFonts w:ascii="Calibri" w:hAnsi="Calibri"/>
          <w:b/>
          <w:bCs/>
          <w:i/>
          <w:iCs/>
          <w:color w:val="767171" w:themeColor="background2" w:themeShade="80"/>
          <w:sz w:val="26"/>
          <w:szCs w:val="27"/>
        </w:rPr>
      </w:pPr>
    </w:p>
    <w:p w:rsidR="0059432F" w:rsidRPr="0040652F" w:rsidRDefault="0059432F" w:rsidP="0059432F">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59432F" w:rsidRPr="0040652F" w:rsidRDefault="0059432F" w:rsidP="0059432F">
      <w:pPr>
        <w:pStyle w:val="Textoindependiente"/>
        <w:ind w:firstLine="708"/>
        <w:rPr>
          <w:rFonts w:ascii="Calibri" w:hAnsi="Calibri"/>
          <w:b/>
          <w:i/>
          <w:color w:val="767171" w:themeColor="background2" w:themeShade="80"/>
          <w:sz w:val="26"/>
        </w:rPr>
      </w:pPr>
    </w:p>
    <w:p w:rsidR="00E5424D" w:rsidRPr="00864272" w:rsidRDefault="0059432F" w:rsidP="00E5424D">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E5424D" w:rsidRPr="00864272">
        <w:rPr>
          <w:rFonts w:ascii="Calibri" w:hAnsi="Calibri" w:cs="Arial"/>
          <w:color w:val="7F7F7F" w:themeColor="text1" w:themeTint="80"/>
          <w:sz w:val="26"/>
          <w:szCs w:val="27"/>
        </w:rPr>
        <w:t>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en su caso</w:t>
      </w:r>
      <w:r w:rsidR="00E5424D">
        <w:rPr>
          <w:rFonts w:ascii="Calibri" w:hAnsi="Calibri" w:cs="Arial"/>
          <w:color w:val="7F7F7F" w:themeColor="text1" w:themeTint="80"/>
          <w:sz w:val="26"/>
          <w:szCs w:val="27"/>
        </w:rPr>
        <w:t>,</w:t>
      </w:r>
      <w:r w:rsidR="00E5424D" w:rsidRPr="00864272">
        <w:rPr>
          <w:rFonts w:ascii="Calibri" w:hAnsi="Calibri" w:cs="Arial"/>
          <w:color w:val="7F7F7F" w:themeColor="text1" w:themeTint="80"/>
          <w:sz w:val="26"/>
          <w:szCs w:val="27"/>
        </w:rPr>
        <w:t xml:space="preserve"> se impusiera. . </w:t>
      </w:r>
      <w:r w:rsidR="00470584">
        <w:rPr>
          <w:rFonts w:ascii="Calibri" w:hAnsi="Calibri" w:cs="Arial"/>
          <w:color w:val="7F7F7F" w:themeColor="text1" w:themeTint="80"/>
          <w:sz w:val="26"/>
          <w:szCs w:val="27"/>
        </w:rPr>
        <w:t xml:space="preserve">. . . . . . . . . . . . . . . . . . . . . . . . . . . . . . . . . . . . . . . . . . </w:t>
      </w:r>
    </w:p>
    <w:p w:rsidR="00E5424D" w:rsidRPr="00864272" w:rsidRDefault="00E5424D" w:rsidP="00E5424D">
      <w:pPr>
        <w:pStyle w:val="Textoindependiente"/>
        <w:ind w:firstLine="708"/>
        <w:rPr>
          <w:rFonts w:ascii="Calibri" w:hAnsi="Calibri" w:cs="Arial"/>
          <w:color w:val="7F7F7F" w:themeColor="text1" w:themeTint="80"/>
          <w:sz w:val="26"/>
          <w:szCs w:val="27"/>
        </w:rPr>
      </w:pPr>
    </w:p>
    <w:p w:rsidR="0059432F" w:rsidRPr="0040652F" w:rsidRDefault="00E5424D" w:rsidP="00E5424D">
      <w:pPr>
        <w:pStyle w:val="Textoindependiente"/>
        <w:ind w:firstLine="708"/>
        <w:rPr>
          <w:rFonts w:ascii="Calibri" w:hAnsi="Calibri" w:cs="Arial"/>
          <w:color w:val="767171" w:themeColor="background2" w:themeShade="80"/>
          <w:sz w:val="26"/>
          <w:szCs w:val="27"/>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w:t>
      </w:r>
      <w:r w:rsidRPr="00E5424D">
        <w:rPr>
          <w:rFonts w:ascii="Calibri" w:hAnsi="Calibri" w:cs="Arial"/>
          <w:b/>
          <w:color w:val="7F7F7F" w:themeColor="text1" w:themeTint="80"/>
          <w:sz w:val="26"/>
          <w:szCs w:val="27"/>
        </w:rPr>
        <w:t>se reconoce</w:t>
      </w:r>
      <w:r w:rsidRPr="00864272">
        <w:rPr>
          <w:rFonts w:ascii="Calibri" w:hAnsi="Calibri" w:cs="Arial"/>
          <w:color w:val="7F7F7F" w:themeColor="text1" w:themeTint="80"/>
          <w:sz w:val="26"/>
          <w:szCs w:val="27"/>
        </w:rPr>
        <w:t xml:space="preserve"> el derecho que tiene la poderdante de la impugnadora a la </w:t>
      </w:r>
      <w:r w:rsidRPr="00746C45">
        <w:rPr>
          <w:rFonts w:ascii="Calibri" w:hAnsi="Calibri" w:cs="Arial"/>
          <w:b/>
          <w:color w:val="7F7F7F" w:themeColor="text1" w:themeTint="80"/>
          <w:sz w:val="26"/>
          <w:szCs w:val="27"/>
        </w:rPr>
        <w:t>devolución</w:t>
      </w:r>
      <w:r w:rsidRPr="00864272">
        <w:rPr>
          <w:rFonts w:ascii="Calibri" w:hAnsi="Calibri" w:cs="Arial"/>
          <w:color w:val="7F7F7F" w:themeColor="text1" w:themeTint="80"/>
          <w:sz w:val="26"/>
          <w:szCs w:val="27"/>
        </w:rPr>
        <w:t xml:space="preserve">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w:t>
      </w:r>
      <w:r>
        <w:rPr>
          <w:rFonts w:ascii="Calibri" w:hAnsi="Calibri" w:cs="Arial"/>
          <w:color w:val="7F7F7F" w:themeColor="text1" w:themeTint="80"/>
          <w:sz w:val="26"/>
          <w:szCs w:val="27"/>
        </w:rPr>
        <w:t xml:space="preserve">. . . . </w:t>
      </w:r>
      <w:r w:rsidR="00470584">
        <w:rPr>
          <w:rFonts w:ascii="Calibri" w:hAnsi="Calibri" w:cs="Arial"/>
          <w:color w:val="7F7F7F" w:themeColor="text1" w:themeTint="80"/>
          <w:sz w:val="26"/>
          <w:szCs w:val="27"/>
        </w:rPr>
        <w:t>. . . . . . . . . . .</w:t>
      </w:r>
    </w:p>
    <w:p w:rsidR="0059432F" w:rsidRPr="00470584" w:rsidRDefault="0059432F" w:rsidP="0059432F">
      <w:pPr>
        <w:pStyle w:val="Textoindependiente"/>
        <w:ind w:firstLine="708"/>
        <w:rPr>
          <w:rFonts w:ascii="Calibri" w:hAnsi="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59432F" w:rsidRPr="007402B9" w:rsidRDefault="0059432F" w:rsidP="0059432F">
      <w:pPr>
        <w:pStyle w:val="Textoindependiente"/>
        <w:ind w:firstLine="708"/>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6626EB">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6626EB">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59432F" w:rsidRPr="0040652F" w:rsidRDefault="0059432F" w:rsidP="0059432F">
      <w:pPr>
        <w:pStyle w:val="Textoindependiente"/>
        <w:ind w:firstLine="708"/>
        <w:rPr>
          <w:rFonts w:ascii="Calibri" w:hAnsi="Calibri" w:cs="Calibri"/>
          <w:bCs/>
          <w:iCs/>
          <w:color w:val="767171" w:themeColor="background2" w:themeShade="80"/>
          <w:sz w:val="20"/>
          <w:szCs w:val="20"/>
        </w:rPr>
      </w:pPr>
    </w:p>
    <w:p w:rsidR="0059432F" w:rsidRPr="0040652F" w:rsidRDefault="0059432F" w:rsidP="0059432F">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7402B9">
        <w:rPr>
          <w:rFonts w:ascii="Calibri" w:hAnsi="Calibri" w:cs="Calibri"/>
          <w:color w:val="767171" w:themeColor="background2" w:themeShade="80"/>
          <w:sz w:val="26"/>
          <w:szCs w:val="26"/>
        </w:rPr>
        <w:t xml:space="preserve"> </w:t>
      </w:r>
      <w:r w:rsidR="005B2982">
        <w:rPr>
          <w:rFonts w:ascii="Calibri" w:hAnsi="Calibri" w:cs="Calibri"/>
          <w:b/>
          <w:color w:val="767171" w:themeColor="background2" w:themeShade="80"/>
          <w:sz w:val="26"/>
          <w:szCs w:val="26"/>
        </w:rPr>
        <w:t>359180 (tres-cinco-nueve-uno-ocho-cero)</w:t>
      </w:r>
      <w:r w:rsidR="007402B9">
        <w:rPr>
          <w:rFonts w:ascii="Calibri" w:hAnsi="Calibri" w:cs="Calibri"/>
          <w:color w:val="767171" w:themeColor="background2" w:themeShade="80"/>
          <w:sz w:val="26"/>
          <w:szCs w:val="26"/>
        </w:rPr>
        <w:t xml:space="preserve">, de fecha </w:t>
      </w:r>
      <w:r w:rsidR="00FA1E40" w:rsidRPr="00E5424D">
        <w:rPr>
          <w:rFonts w:ascii="Calibri" w:hAnsi="Calibri" w:cs="Calibri"/>
          <w:b/>
          <w:color w:val="767171" w:themeColor="background2" w:themeShade="80"/>
          <w:sz w:val="26"/>
          <w:szCs w:val="26"/>
        </w:rPr>
        <w:t>20</w:t>
      </w:r>
      <w:r w:rsidR="00FA1E40">
        <w:rPr>
          <w:rFonts w:ascii="Calibri" w:hAnsi="Calibri" w:cs="Calibri"/>
          <w:color w:val="767171" w:themeColor="background2" w:themeShade="80"/>
          <w:sz w:val="26"/>
          <w:szCs w:val="26"/>
        </w:rPr>
        <w:t xml:space="preserve"> veinte de </w:t>
      </w:r>
      <w:r w:rsidR="00FA1E40" w:rsidRPr="00E5424D">
        <w:rPr>
          <w:rFonts w:ascii="Calibri" w:hAnsi="Calibri" w:cs="Calibri"/>
          <w:b/>
          <w:color w:val="767171" w:themeColor="background2" w:themeShade="80"/>
          <w:sz w:val="26"/>
          <w:szCs w:val="26"/>
        </w:rPr>
        <w:t>diciembre</w:t>
      </w:r>
      <w:r w:rsidR="007402B9">
        <w:rPr>
          <w:rFonts w:ascii="Calibri" w:hAnsi="Calibri" w:cs="Calibri"/>
          <w:color w:val="767171" w:themeColor="background2" w:themeShade="80"/>
          <w:sz w:val="26"/>
          <w:szCs w:val="26"/>
        </w:rPr>
        <w:t xml:space="preserve"> del </w:t>
      </w:r>
      <w:r w:rsidR="007402B9">
        <w:rPr>
          <w:rFonts w:ascii="Calibri" w:hAnsi="Calibri" w:cs="Calibri"/>
          <w:color w:val="767171" w:themeColor="background2" w:themeShade="80"/>
          <w:sz w:val="26"/>
          <w:szCs w:val="26"/>
        </w:rPr>
        <w:lastRenderedPageBreak/>
        <w:t xml:space="preserve">año </w:t>
      </w:r>
      <w:r w:rsidR="007402B9" w:rsidRPr="00E5424D">
        <w:rPr>
          <w:rFonts w:ascii="Calibri" w:hAnsi="Calibri" w:cs="Calibri"/>
          <w:b/>
          <w:color w:val="767171" w:themeColor="background2" w:themeShade="80"/>
          <w:sz w:val="26"/>
          <w:szCs w:val="26"/>
        </w:rPr>
        <w:t>2016</w:t>
      </w:r>
      <w:r w:rsidR="007402B9">
        <w:rPr>
          <w:rFonts w:ascii="Calibri" w:hAnsi="Calibri" w:cs="Calibri"/>
          <w:color w:val="767171" w:themeColor="background2" w:themeShade="80"/>
          <w:sz w:val="26"/>
          <w:szCs w:val="26"/>
        </w:rPr>
        <w:t xml:space="preserve">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9432F" w:rsidRPr="007402B9" w:rsidRDefault="0059432F" w:rsidP="0059432F">
      <w:pPr>
        <w:ind w:firstLine="708"/>
        <w:jc w:val="both"/>
        <w:rPr>
          <w:rFonts w:ascii="Calibri" w:hAnsi="Calibri" w:cs="Calibri"/>
          <w:b/>
          <w:bCs/>
          <w:i/>
          <w:iCs/>
          <w:color w:val="767171" w:themeColor="background2" w:themeShade="80"/>
          <w:sz w:val="20"/>
          <w:szCs w:val="20"/>
        </w:rPr>
      </w:pPr>
    </w:p>
    <w:p w:rsidR="0059432F" w:rsidRDefault="0059432F" w:rsidP="0059432F">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sidR="006626EB">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6626EB">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E5424D">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resolución . . . . . . . . . . . . </w:t>
      </w:r>
      <w:r w:rsidR="005C2132">
        <w:rPr>
          <w:rFonts w:ascii="Calibri" w:hAnsi="Calibri"/>
          <w:color w:val="767171" w:themeColor="background2" w:themeShade="80"/>
          <w:sz w:val="26"/>
        </w:rPr>
        <w:t>. . . . . . . . . . . . . . . . . . . . . . . . . . . . . . . . . . . . . . . . . . . . . . . .</w:t>
      </w:r>
    </w:p>
    <w:p w:rsidR="007402B9" w:rsidRPr="007402B9" w:rsidRDefault="007402B9" w:rsidP="0059432F">
      <w:pPr>
        <w:ind w:firstLine="708"/>
        <w:jc w:val="both"/>
        <w:rPr>
          <w:rFonts w:ascii="Calibri" w:hAnsi="Calibri" w:cs="Calibri"/>
          <w:b/>
          <w:color w:val="767171" w:themeColor="background2" w:themeShade="80"/>
          <w:sz w:val="20"/>
          <w:szCs w:val="20"/>
        </w:rPr>
      </w:pPr>
    </w:p>
    <w:p w:rsidR="0059432F" w:rsidRPr="0040652F" w:rsidRDefault="0059432F" w:rsidP="0059432F">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59432F" w:rsidRPr="0040652F" w:rsidRDefault="0059432F" w:rsidP="0059432F">
      <w:pPr>
        <w:jc w:val="both"/>
        <w:rPr>
          <w:rFonts w:ascii="Calibri" w:hAnsi="Calibri" w:cs="Calibri"/>
          <w:color w:val="767171" w:themeColor="background2" w:themeShade="80"/>
          <w:sz w:val="20"/>
          <w:szCs w:val="20"/>
        </w:rPr>
      </w:pPr>
    </w:p>
    <w:p w:rsidR="0059432F" w:rsidRPr="004065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9432F" w:rsidRPr="007402B9" w:rsidRDefault="0059432F" w:rsidP="007402B9">
      <w:pPr>
        <w:pStyle w:val="Textoindependiente"/>
        <w:rPr>
          <w:rFonts w:ascii="Calibri" w:hAnsi="Calibri" w:cs="Calibri"/>
          <w:color w:val="767171" w:themeColor="background2" w:themeShade="80"/>
          <w:sz w:val="20"/>
          <w:szCs w:val="20"/>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C213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0152/2doJAM/2017-JN</w:t>
      </w:r>
    </w:p>
    <w:p w:rsidR="005C2132" w:rsidRDefault="005C2132" w:rsidP="0059432F">
      <w:pPr>
        <w:pStyle w:val="Textoindependiente"/>
        <w:ind w:firstLine="708"/>
        <w:rPr>
          <w:rFonts w:ascii="Calibri" w:hAnsi="Calibri" w:cs="Calibri"/>
          <w:color w:val="767171" w:themeColor="background2" w:themeShade="80"/>
          <w:sz w:val="26"/>
          <w:szCs w:val="26"/>
        </w:rPr>
      </w:pPr>
    </w:p>
    <w:p w:rsidR="0059432F" w:rsidRPr="0040652F" w:rsidRDefault="0059432F" w:rsidP="0059432F">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9432F" w:rsidRPr="0040652F" w:rsidRDefault="0059432F" w:rsidP="0059432F">
      <w:pPr>
        <w:pStyle w:val="Textoindependiente"/>
        <w:rPr>
          <w:rFonts w:ascii="Calibri" w:hAnsi="Calibri" w:cs="Calibri"/>
          <w:color w:val="767171" w:themeColor="background2" w:themeShade="80"/>
          <w:sz w:val="20"/>
          <w:szCs w:val="20"/>
        </w:rPr>
      </w:pPr>
    </w:p>
    <w:p w:rsidR="0059432F" w:rsidRDefault="0059432F" w:rsidP="0059432F">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Default="005C2132" w:rsidP="0059432F">
      <w:pPr>
        <w:pStyle w:val="Textoindependiente"/>
        <w:ind w:firstLine="708"/>
        <w:rPr>
          <w:rFonts w:ascii="Calibri" w:hAnsi="Calibri" w:cs="Calibri"/>
          <w:color w:val="767171" w:themeColor="background2" w:themeShade="80"/>
          <w:sz w:val="26"/>
          <w:szCs w:val="26"/>
        </w:rPr>
      </w:pPr>
    </w:p>
    <w:p w:rsidR="005C2132" w:rsidRPr="005C2132" w:rsidRDefault="005C2132" w:rsidP="0059432F">
      <w:pPr>
        <w:pStyle w:val="Textoindependiente"/>
        <w:ind w:firstLine="708"/>
        <w:rPr>
          <w:rFonts w:ascii="Calibri" w:hAnsi="Calibri" w:cs="Calibri"/>
          <w:b/>
          <w:color w:val="767171" w:themeColor="background2" w:themeShade="80"/>
        </w:rPr>
      </w:pPr>
      <w:r w:rsidRPr="005C2132">
        <w:rPr>
          <w:rFonts w:ascii="Calibri" w:hAnsi="Calibri" w:cs="Calibri"/>
          <w:b/>
          <w:color w:val="767171" w:themeColor="background2" w:themeShade="80"/>
        </w:rPr>
        <w:t xml:space="preserve">LA PRESENTE FOJA FORMA PARTE DE LA SENTENCIA DICTADA EL DÍA 11 ONCE DE MAYO DEL AÑO 2017 DOS MIL DIECISIETE, EN EL PROCESO ADMINISTRATIVO CON NÚMERO DE EXPEDIENTE 152/2doJAM/2017-JN. . . . . . . </w:t>
      </w:r>
      <w:r>
        <w:rPr>
          <w:rFonts w:ascii="Calibri" w:hAnsi="Calibri" w:cs="Calibri"/>
          <w:b/>
          <w:color w:val="767171" w:themeColor="background2" w:themeShade="80"/>
        </w:rPr>
        <w:t xml:space="preserve">. . . . . . . . . . . . . . . . . . . . . . . . . </w:t>
      </w:r>
    </w:p>
    <w:sectPr w:rsidR="005C2132" w:rsidRPr="005C2132" w:rsidSect="00A80DD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0E4" w:rsidRDefault="008F60E4">
      <w:r>
        <w:separator/>
      </w:r>
    </w:p>
  </w:endnote>
  <w:endnote w:type="continuationSeparator" w:id="0">
    <w:p w:rsidR="008F60E4" w:rsidRDefault="008F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0E4" w:rsidRDefault="008F60E4">
      <w:r>
        <w:separator/>
      </w:r>
    </w:p>
  </w:footnote>
  <w:footnote w:type="continuationSeparator" w:id="0">
    <w:p w:rsidR="008F60E4" w:rsidRDefault="008F6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F60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7402B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26EB">
      <w:rPr>
        <w:rStyle w:val="Nmerodepgina"/>
        <w:noProof/>
      </w:rPr>
      <w:t>2</w:t>
    </w:r>
    <w:r>
      <w:rPr>
        <w:rStyle w:val="Nmerodepgina"/>
      </w:rPr>
      <w:fldChar w:fldCharType="end"/>
    </w:r>
  </w:p>
  <w:p w:rsidR="00917C15" w:rsidRDefault="008F60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32F"/>
    <w:rsid w:val="000747E5"/>
    <w:rsid w:val="00075EC7"/>
    <w:rsid w:val="00087F63"/>
    <w:rsid w:val="000B11F6"/>
    <w:rsid w:val="000C0FED"/>
    <w:rsid w:val="000D000C"/>
    <w:rsid w:val="00123505"/>
    <w:rsid w:val="00162EAD"/>
    <w:rsid w:val="00165801"/>
    <w:rsid w:val="00166715"/>
    <w:rsid w:val="001A4AD4"/>
    <w:rsid w:val="001A6831"/>
    <w:rsid w:val="00220346"/>
    <w:rsid w:val="00220E35"/>
    <w:rsid w:val="002442CB"/>
    <w:rsid w:val="002472C1"/>
    <w:rsid w:val="002846AF"/>
    <w:rsid w:val="002A5F77"/>
    <w:rsid w:val="0037424D"/>
    <w:rsid w:val="003B0341"/>
    <w:rsid w:val="003B16D4"/>
    <w:rsid w:val="004111FE"/>
    <w:rsid w:val="00415193"/>
    <w:rsid w:val="00470584"/>
    <w:rsid w:val="00472F46"/>
    <w:rsid w:val="0049777B"/>
    <w:rsid w:val="004A2984"/>
    <w:rsid w:val="004A7FDD"/>
    <w:rsid w:val="00537328"/>
    <w:rsid w:val="00537874"/>
    <w:rsid w:val="00545A18"/>
    <w:rsid w:val="00546A28"/>
    <w:rsid w:val="00564B43"/>
    <w:rsid w:val="00575362"/>
    <w:rsid w:val="00592695"/>
    <w:rsid w:val="0059432F"/>
    <w:rsid w:val="005B2982"/>
    <w:rsid w:val="005C2132"/>
    <w:rsid w:val="005C6456"/>
    <w:rsid w:val="00630A7F"/>
    <w:rsid w:val="006626EB"/>
    <w:rsid w:val="006A27C8"/>
    <w:rsid w:val="006C5D47"/>
    <w:rsid w:val="00706F4C"/>
    <w:rsid w:val="0072300D"/>
    <w:rsid w:val="007402B9"/>
    <w:rsid w:val="00746C45"/>
    <w:rsid w:val="007977FE"/>
    <w:rsid w:val="007A7F96"/>
    <w:rsid w:val="007B7115"/>
    <w:rsid w:val="007C1B78"/>
    <w:rsid w:val="00816E8A"/>
    <w:rsid w:val="008200C2"/>
    <w:rsid w:val="00830DD4"/>
    <w:rsid w:val="00833596"/>
    <w:rsid w:val="008B404B"/>
    <w:rsid w:val="008F60E4"/>
    <w:rsid w:val="009227D7"/>
    <w:rsid w:val="009455AC"/>
    <w:rsid w:val="0098755C"/>
    <w:rsid w:val="009C63D9"/>
    <w:rsid w:val="009E727F"/>
    <w:rsid w:val="00A33BE8"/>
    <w:rsid w:val="00A80DD5"/>
    <w:rsid w:val="00B4259C"/>
    <w:rsid w:val="00BB0D1B"/>
    <w:rsid w:val="00BC2E7C"/>
    <w:rsid w:val="00BF3024"/>
    <w:rsid w:val="00C03E6C"/>
    <w:rsid w:val="00C47CD8"/>
    <w:rsid w:val="00CA6439"/>
    <w:rsid w:val="00D6742A"/>
    <w:rsid w:val="00DB2282"/>
    <w:rsid w:val="00E3528D"/>
    <w:rsid w:val="00E5424D"/>
    <w:rsid w:val="00E70DFD"/>
    <w:rsid w:val="00E8165D"/>
    <w:rsid w:val="00E85AB2"/>
    <w:rsid w:val="00EB3ABB"/>
    <w:rsid w:val="00EE1695"/>
    <w:rsid w:val="00F04B4D"/>
    <w:rsid w:val="00F2551E"/>
    <w:rsid w:val="00F37B20"/>
    <w:rsid w:val="00F705E2"/>
    <w:rsid w:val="00FA1E40"/>
    <w:rsid w:val="00FC4D54"/>
    <w:rsid w:val="00FC5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424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432F"/>
    <w:pPr>
      <w:jc w:val="both"/>
    </w:pPr>
    <w:rPr>
      <w:lang w:val="es-MX"/>
    </w:rPr>
  </w:style>
  <w:style w:type="character" w:customStyle="1" w:styleId="TextoindependienteCar">
    <w:name w:val="Texto independiente Car"/>
    <w:basedOn w:val="Fuentedeprrafopredeter"/>
    <w:link w:val="Textoindependiente"/>
    <w:rsid w:val="0059432F"/>
    <w:rPr>
      <w:rFonts w:ascii="Times New Roman" w:eastAsia="Calibri" w:hAnsi="Times New Roman" w:cs="Times New Roman"/>
      <w:sz w:val="24"/>
      <w:szCs w:val="24"/>
      <w:lang w:eastAsia="es-ES"/>
    </w:rPr>
  </w:style>
  <w:style w:type="character" w:styleId="Nmerodepgina">
    <w:name w:val="page number"/>
    <w:semiHidden/>
    <w:rsid w:val="0059432F"/>
    <w:rPr>
      <w:rFonts w:cs="Times New Roman"/>
    </w:rPr>
  </w:style>
  <w:style w:type="paragraph" w:styleId="Encabezado">
    <w:name w:val="header"/>
    <w:basedOn w:val="Normal"/>
    <w:link w:val="EncabezadoCar"/>
    <w:semiHidden/>
    <w:rsid w:val="0059432F"/>
    <w:pPr>
      <w:tabs>
        <w:tab w:val="center" w:pos="4419"/>
        <w:tab w:val="right" w:pos="8838"/>
      </w:tabs>
    </w:pPr>
    <w:rPr>
      <w:lang w:val="es-MX"/>
    </w:rPr>
  </w:style>
  <w:style w:type="character" w:customStyle="1" w:styleId="EncabezadoCar">
    <w:name w:val="Encabezado Car"/>
    <w:basedOn w:val="Fuentedeprrafopredeter"/>
    <w:link w:val="Encabezado"/>
    <w:semiHidden/>
    <w:rsid w:val="0059432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9432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9432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rsid w:val="00E5424D"/>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55993">
      <w:bodyDiv w:val="1"/>
      <w:marLeft w:val="0"/>
      <w:marRight w:val="0"/>
      <w:marTop w:val="0"/>
      <w:marBottom w:val="0"/>
      <w:divBdr>
        <w:top w:val="none" w:sz="0" w:space="0" w:color="auto"/>
        <w:left w:val="none" w:sz="0" w:space="0" w:color="auto"/>
        <w:bottom w:val="none" w:sz="0" w:space="0" w:color="auto"/>
        <w:right w:val="none" w:sz="0" w:space="0" w:color="auto"/>
      </w:divBdr>
    </w:div>
    <w:div w:id="550071908">
      <w:bodyDiv w:val="1"/>
      <w:marLeft w:val="0"/>
      <w:marRight w:val="0"/>
      <w:marTop w:val="0"/>
      <w:marBottom w:val="0"/>
      <w:divBdr>
        <w:top w:val="none" w:sz="0" w:space="0" w:color="auto"/>
        <w:left w:val="none" w:sz="0" w:space="0" w:color="auto"/>
        <w:bottom w:val="none" w:sz="0" w:space="0" w:color="auto"/>
        <w:right w:val="none" w:sz="0" w:space="0" w:color="auto"/>
      </w:divBdr>
    </w:div>
    <w:div w:id="730077186">
      <w:bodyDiv w:val="1"/>
      <w:marLeft w:val="0"/>
      <w:marRight w:val="0"/>
      <w:marTop w:val="0"/>
      <w:marBottom w:val="0"/>
      <w:divBdr>
        <w:top w:val="none" w:sz="0" w:space="0" w:color="auto"/>
        <w:left w:val="none" w:sz="0" w:space="0" w:color="auto"/>
        <w:bottom w:val="none" w:sz="0" w:space="0" w:color="auto"/>
        <w:right w:val="none" w:sz="0" w:space="0" w:color="auto"/>
      </w:divBdr>
    </w:div>
    <w:div w:id="1310018614">
      <w:bodyDiv w:val="1"/>
      <w:marLeft w:val="0"/>
      <w:marRight w:val="0"/>
      <w:marTop w:val="0"/>
      <w:marBottom w:val="0"/>
      <w:divBdr>
        <w:top w:val="none" w:sz="0" w:space="0" w:color="auto"/>
        <w:left w:val="none" w:sz="0" w:space="0" w:color="auto"/>
        <w:bottom w:val="none" w:sz="0" w:space="0" w:color="auto"/>
        <w:right w:val="none" w:sz="0" w:space="0" w:color="auto"/>
      </w:divBdr>
    </w:div>
    <w:div w:id="1505898153">
      <w:bodyDiv w:val="1"/>
      <w:marLeft w:val="0"/>
      <w:marRight w:val="0"/>
      <w:marTop w:val="0"/>
      <w:marBottom w:val="0"/>
      <w:divBdr>
        <w:top w:val="none" w:sz="0" w:space="0" w:color="auto"/>
        <w:left w:val="none" w:sz="0" w:space="0" w:color="auto"/>
        <w:bottom w:val="none" w:sz="0" w:space="0" w:color="auto"/>
        <w:right w:val="none" w:sz="0" w:space="0" w:color="auto"/>
      </w:divBdr>
    </w:div>
    <w:div w:id="1854762259">
      <w:bodyDiv w:val="1"/>
      <w:marLeft w:val="0"/>
      <w:marRight w:val="0"/>
      <w:marTop w:val="0"/>
      <w:marBottom w:val="0"/>
      <w:divBdr>
        <w:top w:val="none" w:sz="0" w:space="0" w:color="auto"/>
        <w:left w:val="none" w:sz="0" w:space="0" w:color="auto"/>
        <w:bottom w:val="none" w:sz="0" w:space="0" w:color="auto"/>
        <w:right w:val="none" w:sz="0" w:space="0" w:color="auto"/>
      </w:divBdr>
    </w:div>
    <w:div w:id="196431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3238</Words>
  <Characters>17811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2017-06-29T14:58:00Z</dcterms:created>
  <dcterms:modified xsi:type="dcterms:W3CDTF">2017-06-29T14:58:00Z</dcterms:modified>
</cp:coreProperties>
</file>